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1D55" w:rsidRDefault="00A11D55" w:rsidP="00A11D55">
      <w:pPr>
        <w:jc w:val="center"/>
        <w:rPr>
          <w:lang w:val="uk-UA"/>
        </w:rPr>
      </w:pPr>
      <w:r>
        <w:rPr>
          <w:noProof/>
          <w:lang w:val="uk-UA" w:eastAsia="uk-UA"/>
        </w:rPr>
        <w:drawing>
          <wp:inline distT="0" distB="0" distL="0" distR="0" wp14:anchorId="124B3468" wp14:editId="6A263306">
            <wp:extent cx="3143250" cy="31432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41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43250" cy="3143250"/>
                    </a:xfrm>
                    <a:prstGeom prst="rect">
                      <a:avLst/>
                    </a:prstGeom>
                  </pic:spPr>
                </pic:pic>
              </a:graphicData>
            </a:graphic>
          </wp:inline>
        </w:drawing>
      </w:r>
    </w:p>
    <w:p w:rsidR="00A11D55" w:rsidRPr="00540623" w:rsidRDefault="00540623" w:rsidP="00540623">
      <w:pPr>
        <w:jc w:val="center"/>
        <w:rPr>
          <w:b/>
          <w:lang w:val="uk-UA"/>
        </w:rPr>
      </w:pPr>
      <w:r w:rsidRPr="00540623">
        <w:rPr>
          <w:b/>
          <w:lang w:val="uk-UA"/>
        </w:rPr>
        <w:t>Гойдалка " Гніздо лелеки"</w:t>
      </w:r>
    </w:p>
    <w:p w:rsidR="00540623" w:rsidRPr="00540623" w:rsidRDefault="00540623" w:rsidP="00540623">
      <w:pPr>
        <w:ind w:firstLine="708"/>
        <w:jc w:val="center"/>
        <w:rPr>
          <w:b/>
          <w:lang w:val="uk-UA"/>
        </w:rPr>
      </w:pPr>
    </w:p>
    <w:p w:rsidR="00540623" w:rsidRDefault="00540623" w:rsidP="00A11D55">
      <w:pPr>
        <w:ind w:firstLine="708"/>
        <w:rPr>
          <w:lang w:val="uk-UA"/>
        </w:rPr>
      </w:pPr>
    </w:p>
    <w:p w:rsidR="00A11D55" w:rsidRDefault="00A11D55" w:rsidP="00A11D55">
      <w:pPr>
        <w:ind w:firstLine="708"/>
        <w:rPr>
          <w:lang w:val="uk-UA"/>
        </w:rPr>
      </w:pPr>
      <w:r w:rsidRPr="00272999">
        <w:rPr>
          <w:lang w:val="uk-UA"/>
        </w:rPr>
        <w:t>Гойдалка має бути виготовлена з металевого каркасу трикутної форми на якому болтовим з’єднанням (болт М12Х40 ГОСТ 7798) до привареної пластини, товщина не менше 8 мм., кріпиться поперечна балка з кріпленням елементу підвіс</w:t>
      </w:r>
      <w:r>
        <w:rPr>
          <w:lang w:val="uk-UA"/>
        </w:rPr>
        <w:t>у</w:t>
      </w:r>
      <w:r w:rsidRPr="00272999">
        <w:rPr>
          <w:lang w:val="uk-UA"/>
        </w:rPr>
        <w:t>. Каркас має бути виготовлений з круглої труби (діаметр 76 мм.,  товщина стінки 3мм</w:t>
      </w:r>
      <w:r>
        <w:rPr>
          <w:lang w:val="uk-UA"/>
        </w:rPr>
        <w:t>).</w:t>
      </w:r>
      <w:r w:rsidRPr="00272999">
        <w:rPr>
          <w:lang w:val="uk-UA"/>
        </w:rPr>
        <w:t xml:space="preserve"> Перекладина до якої кріпляться підвіси виготовлена з круглої труби (діаметр 60 мм,.</w:t>
      </w:r>
      <w:r>
        <w:rPr>
          <w:lang w:val="uk-UA"/>
        </w:rPr>
        <w:t xml:space="preserve"> товщина стінки 3 мм).</w:t>
      </w:r>
    </w:p>
    <w:p w:rsidR="00A11D55" w:rsidRDefault="00A11D55" w:rsidP="00A11D55">
      <w:pPr>
        <w:ind w:firstLine="708"/>
        <w:rPr>
          <w:lang w:val="uk-UA"/>
        </w:rPr>
      </w:pPr>
      <w:r w:rsidRPr="00272999">
        <w:rPr>
          <w:lang w:val="uk-UA"/>
        </w:rPr>
        <w:t xml:space="preserve">Частини підвісу мають бути виконані з </w:t>
      </w:r>
      <w:r>
        <w:rPr>
          <w:lang w:val="uk-UA"/>
        </w:rPr>
        <w:t xml:space="preserve">металевого </w:t>
      </w:r>
      <w:r w:rsidRPr="00272999">
        <w:rPr>
          <w:lang w:val="uk-UA"/>
        </w:rPr>
        <w:t>ланцюг</w:t>
      </w:r>
      <w:r>
        <w:rPr>
          <w:lang w:val="uk-UA"/>
        </w:rPr>
        <w:t>у</w:t>
      </w:r>
      <w:r w:rsidRPr="00272999">
        <w:rPr>
          <w:lang w:val="uk-UA"/>
        </w:rPr>
        <w:t xml:space="preserve"> (DIN 766, розмір звинна 6 х 18,5 мм.) з вмонтованими підшипником закритого типу  у верхній частині, який кріпиться на болт (М12Х80 ГОСТ 7798). </w:t>
      </w:r>
      <w:r>
        <w:rPr>
          <w:lang w:val="uk-UA"/>
        </w:rPr>
        <w:t xml:space="preserve">Ланцюг підвісу додатково комплектується  запобіжним ланцюгом, що фіксується хомутом окремо на перекладині. </w:t>
      </w:r>
      <w:r w:rsidRPr="00272999">
        <w:rPr>
          <w:lang w:val="uk-UA"/>
        </w:rPr>
        <w:t xml:space="preserve">Болтові з’єднання мають бути захищені пластиковими стаканами та ковпачками. </w:t>
      </w:r>
      <w:r>
        <w:rPr>
          <w:lang w:val="uk-UA"/>
        </w:rPr>
        <w:t xml:space="preserve"> Елемент підвісу виконаний з канату у вигляді павутини круглої форми. </w:t>
      </w:r>
    </w:p>
    <w:p w:rsidR="00A11D55" w:rsidRPr="00272999" w:rsidRDefault="00A11D55" w:rsidP="00A11D55">
      <w:pPr>
        <w:ind w:firstLine="708"/>
        <w:rPr>
          <w:lang w:val="uk-UA"/>
        </w:rPr>
      </w:pPr>
      <w:r w:rsidRPr="00272999">
        <w:rPr>
          <w:lang w:val="uk-UA"/>
        </w:rPr>
        <w:t>Спосіб встановлення гойдалки має забезпечувати неможливість демонтажу (бетонування стійок).</w:t>
      </w:r>
    </w:p>
    <w:p w:rsidR="00A11D55" w:rsidRPr="00272999" w:rsidRDefault="00A11D55" w:rsidP="00A11D55">
      <w:pPr>
        <w:rPr>
          <w:lang w:val="uk-UA"/>
        </w:rPr>
      </w:pPr>
      <w:r w:rsidRPr="00272999">
        <w:rPr>
          <w:lang w:val="uk-UA"/>
        </w:rPr>
        <w:t xml:space="preserve"> </w:t>
      </w:r>
      <w:r>
        <w:rPr>
          <w:lang w:val="uk-UA"/>
        </w:rPr>
        <w:tab/>
      </w:r>
      <w:r w:rsidRPr="00272999">
        <w:rPr>
          <w:lang w:val="uk-UA"/>
        </w:rPr>
        <w:t>Конструкція має бути пофарбована порошковою фарбою для зовнішніх робіт, дерев’яні елементи мають бути пофарбовані фарбою для зовнішніх робіт (акрилова фарба на водній основі, безпечна для використання дітьми, виробництво компанії «REMMERS», або такою, що має аналогічні сертифікати).</w:t>
      </w:r>
    </w:p>
    <w:p w:rsidR="00A11D55" w:rsidRDefault="00A11D55" w:rsidP="00A11D55">
      <w:pPr>
        <w:ind w:firstLine="708"/>
        <w:rPr>
          <w:lang w:val="uk-UA"/>
        </w:rPr>
      </w:pPr>
      <w:r w:rsidRPr="00272999">
        <w:rPr>
          <w:lang w:val="uk-UA"/>
        </w:rPr>
        <w:t xml:space="preserve">Розміри виробу : висота </w:t>
      </w:r>
      <w:r>
        <w:rPr>
          <w:lang w:val="uk-UA"/>
        </w:rPr>
        <w:t>2138</w:t>
      </w:r>
      <w:r w:rsidRPr="00272999">
        <w:rPr>
          <w:lang w:val="uk-UA"/>
        </w:rPr>
        <w:t xml:space="preserve"> мм, ширина </w:t>
      </w:r>
      <w:r>
        <w:rPr>
          <w:lang w:val="uk-UA"/>
        </w:rPr>
        <w:t>1638</w:t>
      </w:r>
      <w:r w:rsidRPr="00272999">
        <w:rPr>
          <w:lang w:val="uk-UA"/>
        </w:rPr>
        <w:t xml:space="preserve"> мм, довжина </w:t>
      </w:r>
      <w:r>
        <w:rPr>
          <w:lang w:val="uk-UA"/>
        </w:rPr>
        <w:t xml:space="preserve">3192 </w:t>
      </w:r>
      <w:r w:rsidRPr="00272999">
        <w:rPr>
          <w:lang w:val="uk-UA"/>
        </w:rPr>
        <w:t>мм.</w:t>
      </w:r>
    </w:p>
    <w:p w:rsidR="00540623" w:rsidRDefault="00540623" w:rsidP="00A11D55">
      <w:pPr>
        <w:ind w:firstLine="708"/>
        <w:rPr>
          <w:lang w:val="uk-UA"/>
        </w:rPr>
      </w:pPr>
    </w:p>
    <w:p w:rsidR="00540623" w:rsidRDefault="00540623" w:rsidP="00A11D55">
      <w:pPr>
        <w:ind w:firstLine="708"/>
        <w:rPr>
          <w:lang w:val="uk-UA"/>
        </w:rPr>
      </w:pPr>
    </w:p>
    <w:p w:rsidR="00540623" w:rsidRDefault="00540623" w:rsidP="00A11D55">
      <w:pPr>
        <w:ind w:firstLine="708"/>
        <w:rPr>
          <w:lang w:val="uk-UA"/>
        </w:rPr>
      </w:pPr>
    </w:p>
    <w:p w:rsidR="00540623" w:rsidRDefault="00540623" w:rsidP="00A11D55">
      <w:pPr>
        <w:ind w:firstLine="708"/>
        <w:rPr>
          <w:lang w:val="uk-UA"/>
        </w:rPr>
      </w:pPr>
    </w:p>
    <w:p w:rsidR="00540623" w:rsidRDefault="00540623" w:rsidP="00A11D55">
      <w:pPr>
        <w:ind w:firstLine="708"/>
        <w:rPr>
          <w:lang w:val="uk-UA"/>
        </w:rPr>
      </w:pPr>
    </w:p>
    <w:p w:rsidR="00540623" w:rsidRDefault="00540623" w:rsidP="00A11D55">
      <w:pPr>
        <w:ind w:firstLine="708"/>
        <w:rPr>
          <w:lang w:val="uk-UA"/>
        </w:rPr>
      </w:pPr>
    </w:p>
    <w:p w:rsidR="00540623" w:rsidRDefault="00540623" w:rsidP="00A11D55">
      <w:pPr>
        <w:ind w:firstLine="708"/>
        <w:rPr>
          <w:lang w:val="uk-UA"/>
        </w:rPr>
      </w:pPr>
    </w:p>
    <w:p w:rsidR="00540623" w:rsidRDefault="00540623" w:rsidP="00A11D55">
      <w:pPr>
        <w:ind w:firstLine="708"/>
        <w:rPr>
          <w:lang w:val="uk-UA"/>
        </w:rPr>
      </w:pPr>
    </w:p>
    <w:p w:rsidR="00540623" w:rsidRDefault="00540623" w:rsidP="00A11D55">
      <w:pPr>
        <w:ind w:firstLine="708"/>
        <w:rPr>
          <w:lang w:val="uk-UA"/>
        </w:rPr>
      </w:pPr>
    </w:p>
    <w:p w:rsidR="00540623" w:rsidRDefault="00540623" w:rsidP="00A11D55">
      <w:pPr>
        <w:ind w:firstLine="708"/>
        <w:rPr>
          <w:lang w:val="uk-UA"/>
        </w:rPr>
      </w:pPr>
    </w:p>
    <w:p w:rsidR="00540623" w:rsidRDefault="00540623" w:rsidP="00A11D55">
      <w:pPr>
        <w:ind w:firstLine="708"/>
        <w:rPr>
          <w:lang w:val="uk-UA"/>
        </w:rPr>
      </w:pPr>
    </w:p>
    <w:p w:rsidR="00540623" w:rsidRDefault="00540623" w:rsidP="00A11D55">
      <w:pPr>
        <w:ind w:firstLine="708"/>
        <w:rPr>
          <w:lang w:val="uk-UA"/>
        </w:rPr>
      </w:pPr>
    </w:p>
    <w:p w:rsidR="00540623" w:rsidRDefault="00540623" w:rsidP="00A11D55">
      <w:pPr>
        <w:ind w:firstLine="708"/>
        <w:rPr>
          <w:lang w:val="uk-UA"/>
        </w:rPr>
      </w:pPr>
    </w:p>
    <w:p w:rsidR="00540623" w:rsidRDefault="00540623" w:rsidP="00A11D55">
      <w:pPr>
        <w:ind w:firstLine="708"/>
        <w:rPr>
          <w:lang w:val="uk-UA"/>
        </w:rPr>
      </w:pPr>
    </w:p>
    <w:p w:rsidR="00540623" w:rsidRDefault="00540623" w:rsidP="00A11D55">
      <w:pPr>
        <w:ind w:firstLine="708"/>
        <w:rPr>
          <w:lang w:val="uk-UA"/>
        </w:rPr>
      </w:pPr>
    </w:p>
    <w:p w:rsidR="00540623" w:rsidRDefault="00540623" w:rsidP="00A11D55">
      <w:pPr>
        <w:ind w:firstLine="708"/>
        <w:rPr>
          <w:lang w:val="uk-UA"/>
        </w:rPr>
      </w:pPr>
    </w:p>
    <w:p w:rsidR="00540623" w:rsidRDefault="00540623" w:rsidP="00A11D55">
      <w:pPr>
        <w:ind w:firstLine="708"/>
        <w:rPr>
          <w:lang w:val="uk-UA"/>
        </w:rPr>
      </w:pPr>
    </w:p>
    <w:p w:rsidR="00540623" w:rsidRDefault="00540623" w:rsidP="00A11D55">
      <w:pPr>
        <w:ind w:firstLine="708"/>
        <w:rPr>
          <w:lang w:val="uk-UA"/>
        </w:rPr>
      </w:pPr>
    </w:p>
    <w:p w:rsidR="00540623" w:rsidRDefault="00540623" w:rsidP="00A11D55">
      <w:pPr>
        <w:ind w:firstLine="708"/>
        <w:rPr>
          <w:lang w:val="uk-UA"/>
        </w:rPr>
      </w:pPr>
    </w:p>
    <w:p w:rsidR="00540623" w:rsidRDefault="00540623" w:rsidP="00540623">
      <w:pPr>
        <w:pStyle w:val="a3"/>
        <w:widowControl w:val="0"/>
        <w:suppressAutoHyphens/>
        <w:spacing w:after="0" w:line="240" w:lineRule="auto"/>
        <w:ind w:left="360"/>
        <w:jc w:val="center"/>
        <w:rPr>
          <w:rFonts w:ascii="Times New Roman" w:eastAsia="DejaVu Sans" w:hAnsi="Times New Roman"/>
          <w:bCs/>
          <w:kern w:val="1"/>
          <w:lang w:val="uk-UA" w:eastAsia="zh-CN" w:bidi="hi-IN"/>
        </w:rPr>
      </w:pPr>
      <w:r>
        <w:rPr>
          <w:noProof/>
          <w:lang w:val="uk-UA" w:eastAsia="uk-UA"/>
        </w:rPr>
        <w:drawing>
          <wp:inline distT="0" distB="0" distL="0" distR="0" wp14:anchorId="18BFF7E8" wp14:editId="17965168">
            <wp:extent cx="2505075" cy="286416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408.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08430" cy="2868003"/>
                    </a:xfrm>
                    <a:prstGeom prst="rect">
                      <a:avLst/>
                    </a:prstGeom>
                  </pic:spPr>
                </pic:pic>
              </a:graphicData>
            </a:graphic>
          </wp:inline>
        </w:drawing>
      </w:r>
    </w:p>
    <w:p w:rsidR="00540623" w:rsidRDefault="00540623" w:rsidP="00540623">
      <w:pPr>
        <w:pStyle w:val="a3"/>
        <w:widowControl w:val="0"/>
        <w:suppressAutoHyphens/>
        <w:spacing w:after="0" w:line="240" w:lineRule="auto"/>
        <w:ind w:left="360"/>
        <w:jc w:val="center"/>
        <w:rPr>
          <w:rFonts w:ascii="Times New Roman" w:eastAsia="DejaVu Sans" w:hAnsi="Times New Roman"/>
          <w:bCs/>
          <w:kern w:val="1"/>
          <w:lang w:val="uk-UA" w:eastAsia="zh-CN" w:bidi="hi-IN"/>
        </w:rPr>
      </w:pPr>
    </w:p>
    <w:p w:rsidR="00540623" w:rsidRPr="00540623" w:rsidRDefault="00540623" w:rsidP="00540623">
      <w:pPr>
        <w:pStyle w:val="a3"/>
        <w:widowControl w:val="0"/>
        <w:suppressAutoHyphens/>
        <w:spacing w:after="0" w:line="240" w:lineRule="auto"/>
        <w:ind w:left="360"/>
        <w:jc w:val="center"/>
        <w:rPr>
          <w:rFonts w:ascii="Times New Roman" w:eastAsia="DejaVu Sans" w:hAnsi="Times New Roman"/>
          <w:b/>
          <w:bCs/>
          <w:kern w:val="1"/>
          <w:lang w:val="uk-UA" w:eastAsia="zh-CN" w:bidi="hi-IN"/>
        </w:rPr>
      </w:pPr>
      <w:r w:rsidRPr="00540623">
        <w:rPr>
          <w:rFonts w:ascii="Times New Roman" w:eastAsia="DejaVu Sans" w:hAnsi="Times New Roman"/>
          <w:b/>
          <w:bCs/>
          <w:kern w:val="1"/>
          <w:lang w:val="uk-UA" w:eastAsia="zh-CN" w:bidi="hi-IN"/>
        </w:rPr>
        <w:t>Гойдалка для двору.</w:t>
      </w:r>
    </w:p>
    <w:p w:rsidR="00540623" w:rsidRDefault="00540623" w:rsidP="00540623">
      <w:pPr>
        <w:pStyle w:val="a3"/>
        <w:widowControl w:val="0"/>
        <w:suppressAutoHyphens/>
        <w:spacing w:after="0" w:line="240" w:lineRule="auto"/>
        <w:ind w:left="360"/>
        <w:jc w:val="center"/>
        <w:rPr>
          <w:rFonts w:ascii="Times New Roman" w:eastAsia="DejaVu Sans" w:hAnsi="Times New Roman"/>
          <w:bCs/>
          <w:kern w:val="1"/>
          <w:lang w:val="uk-UA" w:eastAsia="zh-CN" w:bidi="hi-IN"/>
        </w:rPr>
      </w:pPr>
    </w:p>
    <w:p w:rsidR="00540623" w:rsidRDefault="00540623" w:rsidP="00540623">
      <w:pPr>
        <w:widowControl w:val="0"/>
        <w:suppressAutoHyphens/>
        <w:ind w:firstLine="360"/>
        <w:rPr>
          <w:rFonts w:eastAsia="DejaVu Sans"/>
          <w:bCs/>
          <w:kern w:val="1"/>
          <w:lang w:val="uk-UA" w:eastAsia="zh-CN" w:bidi="hi-IN"/>
        </w:rPr>
      </w:pPr>
      <w:r w:rsidRPr="00623D9B">
        <w:rPr>
          <w:rFonts w:eastAsia="DejaVu Sans"/>
          <w:bCs/>
          <w:kern w:val="1"/>
          <w:lang w:val="uk-UA" w:eastAsia="zh-CN" w:bidi="hi-IN"/>
        </w:rPr>
        <w:t>Гойдалка паркова одинарна, має бути виготовлена з металевого каркасу на якому болтовим з’єднанням (Болт М8Х65 ГОСТ7798) кріпиться поперечна балка елементу підвісу. Каркас має бути виготовлений з круглої труби (діаметр 42,3 мм., товщина стінки 2,8 мм.). Елементи підвісу мають бути виконані з металевої труби круглого профілю (діаметр 33,5 мм., товщина стінки 2,8 мм.) з вмонтованими підшипником закритого типу  у верхній частині (180205), який кріпиться на болт (М8Х65 ГОСТ7798)  та сидіннями в нижньої. Сидіння мають бути виконані з 4 –х дощок</w:t>
      </w:r>
      <w:bookmarkStart w:id="0" w:name="_GoBack"/>
      <w:bookmarkEnd w:id="0"/>
      <w:r w:rsidRPr="00623D9B">
        <w:rPr>
          <w:rFonts w:eastAsia="DejaVu Sans"/>
          <w:bCs/>
          <w:kern w:val="1"/>
          <w:lang w:val="uk-UA" w:eastAsia="zh-CN" w:bidi="hi-IN"/>
        </w:rPr>
        <w:t xml:space="preserve">, між якими мають бути зазори, для відведення води та 3-х дощок спинки. Болтові з’єднання мають бути захищені пластиковими стаканами та ковпачками. </w:t>
      </w:r>
    </w:p>
    <w:p w:rsidR="00540623" w:rsidRPr="00623D9B" w:rsidRDefault="00540623" w:rsidP="00540623">
      <w:pPr>
        <w:widowControl w:val="0"/>
        <w:suppressAutoHyphens/>
        <w:ind w:firstLine="360"/>
        <w:rPr>
          <w:rFonts w:eastAsia="DejaVu Sans"/>
          <w:bCs/>
          <w:kern w:val="1"/>
          <w:lang w:val="uk-UA" w:eastAsia="zh-CN" w:bidi="hi-IN"/>
        </w:rPr>
      </w:pPr>
      <w:r w:rsidRPr="00623D9B">
        <w:rPr>
          <w:rFonts w:eastAsia="DejaVu Sans"/>
          <w:bCs/>
          <w:kern w:val="1"/>
          <w:lang w:val="uk-UA" w:eastAsia="zh-CN" w:bidi="hi-IN"/>
        </w:rPr>
        <w:t>Спосіб встановлення гойдалки має забезпечувати неможливість демонтажу (бетонування стійок).</w:t>
      </w:r>
    </w:p>
    <w:p w:rsidR="00540623" w:rsidRPr="00623D9B" w:rsidRDefault="00540623" w:rsidP="00540623">
      <w:pPr>
        <w:widowControl w:val="0"/>
        <w:suppressAutoHyphens/>
        <w:ind w:firstLine="360"/>
        <w:rPr>
          <w:rFonts w:eastAsia="DejaVu Sans"/>
          <w:bCs/>
          <w:kern w:val="1"/>
          <w:lang w:val="uk-UA" w:eastAsia="zh-CN" w:bidi="hi-IN"/>
        </w:rPr>
      </w:pPr>
      <w:r w:rsidRPr="00623D9B">
        <w:rPr>
          <w:rFonts w:eastAsia="DejaVu Sans"/>
          <w:bCs/>
          <w:kern w:val="1"/>
          <w:lang w:val="uk-UA" w:eastAsia="zh-CN" w:bidi="hi-IN"/>
        </w:rPr>
        <w:t>До складу гойдалки має входити дах розміром 1300х2100 мм, виконаний з полікарбонату.</w:t>
      </w:r>
    </w:p>
    <w:p w:rsidR="00540623" w:rsidRPr="00623D9B" w:rsidRDefault="00540623" w:rsidP="00540623">
      <w:pPr>
        <w:widowControl w:val="0"/>
        <w:suppressAutoHyphens/>
        <w:rPr>
          <w:rFonts w:eastAsia="DejaVu Sans"/>
          <w:bCs/>
          <w:kern w:val="1"/>
          <w:lang w:val="uk-UA" w:eastAsia="zh-CN" w:bidi="hi-IN"/>
        </w:rPr>
      </w:pPr>
      <w:r w:rsidRPr="00623D9B">
        <w:rPr>
          <w:rFonts w:eastAsia="DejaVu Sans"/>
          <w:bCs/>
          <w:kern w:val="1"/>
          <w:lang w:val="uk-UA" w:eastAsia="zh-CN" w:bidi="hi-IN"/>
        </w:rPr>
        <w:t>Конструкція має бути пофарбована порошковою фарбою для зовнішніх робіт, дерев’яні елементи мають бути пофарбовані фарбою для зовнішніх робіт (акрилова фарба на водній основі, безпечна для використання дітьми, виробництво компанії «REMMERS», або такою, що має аналогічні сертифікати).</w:t>
      </w:r>
    </w:p>
    <w:p w:rsidR="00540623" w:rsidRDefault="00540623" w:rsidP="00540623">
      <w:pPr>
        <w:ind w:firstLine="708"/>
        <w:rPr>
          <w:rFonts w:eastAsia="DejaVu Sans"/>
          <w:bCs/>
          <w:kern w:val="1"/>
          <w:lang w:val="uk-UA" w:eastAsia="zh-CN" w:bidi="hi-IN"/>
        </w:rPr>
      </w:pPr>
      <w:r>
        <w:rPr>
          <w:rFonts w:eastAsia="DejaVu Sans"/>
          <w:bCs/>
          <w:kern w:val="1"/>
          <w:lang w:val="uk-UA" w:eastAsia="zh-CN" w:bidi="hi-IN"/>
        </w:rPr>
        <w:t>Розміри виробу : висота 22</w:t>
      </w:r>
      <w:r w:rsidRPr="00361FDA">
        <w:rPr>
          <w:rFonts w:eastAsia="DejaVu Sans"/>
          <w:bCs/>
          <w:kern w:val="1"/>
          <w:lang w:val="uk-UA" w:eastAsia="zh-CN" w:bidi="hi-IN"/>
        </w:rPr>
        <w:t>70 мм, ширина 1560 мм, довжина 2370 мм. без урахування глибини бетонування.</w:t>
      </w:r>
    </w:p>
    <w:p w:rsidR="00540623" w:rsidRDefault="00540623" w:rsidP="00540623">
      <w:pPr>
        <w:rPr>
          <w:rFonts w:eastAsia="DejaVu Sans"/>
          <w:bCs/>
          <w:kern w:val="1"/>
          <w:lang w:val="uk-UA" w:eastAsia="zh-CN" w:bidi="hi-IN"/>
        </w:rPr>
      </w:pPr>
    </w:p>
    <w:p w:rsidR="00540623" w:rsidRPr="00361FDA" w:rsidRDefault="00540623" w:rsidP="00540623"/>
    <w:p w:rsidR="00D567D5" w:rsidRDefault="006F08F1"/>
    <w:p w:rsidR="00125269" w:rsidRDefault="00125269"/>
    <w:p w:rsidR="00125269" w:rsidRDefault="00125269"/>
    <w:p w:rsidR="00125269" w:rsidRDefault="00125269"/>
    <w:p w:rsidR="00125269" w:rsidRDefault="00125269"/>
    <w:p w:rsidR="00125269" w:rsidRDefault="00125269"/>
    <w:p w:rsidR="00125269" w:rsidRDefault="00125269"/>
    <w:p w:rsidR="00125269" w:rsidRDefault="00125269"/>
    <w:p w:rsidR="00125269" w:rsidRDefault="00125269"/>
    <w:p w:rsidR="00125269" w:rsidRDefault="00125269"/>
    <w:p w:rsidR="00125269" w:rsidRDefault="00125269"/>
    <w:p w:rsidR="00125269" w:rsidRDefault="00125269">
      <w:r>
        <w:rPr>
          <w:noProof/>
          <w:lang w:val="uk-UA" w:eastAsia="uk-UA"/>
        </w:rPr>
        <w:lastRenderedPageBreak/>
        <w:drawing>
          <wp:inline distT="0" distB="0" distL="0" distR="0" wp14:anchorId="698F70B6" wp14:editId="2443628C">
            <wp:extent cx="4122939" cy="310578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34528" cy="3114515"/>
                    </a:xfrm>
                    <a:prstGeom prst="rect">
                      <a:avLst/>
                    </a:prstGeom>
                  </pic:spPr>
                </pic:pic>
              </a:graphicData>
            </a:graphic>
          </wp:inline>
        </w:drawing>
      </w:r>
    </w:p>
    <w:p w:rsidR="00125269" w:rsidRPr="00125269" w:rsidRDefault="00125269" w:rsidP="00125269">
      <w:pPr>
        <w:ind w:left="1416" w:firstLine="708"/>
        <w:rPr>
          <w:b/>
          <w:lang w:val="uk-UA"/>
        </w:rPr>
      </w:pPr>
      <w:r w:rsidRPr="00125269">
        <w:rPr>
          <w:b/>
          <w:lang w:val="uk-UA"/>
        </w:rPr>
        <w:t>Лавка</w:t>
      </w:r>
    </w:p>
    <w:p w:rsidR="00125269" w:rsidRDefault="00A31BB2" w:rsidP="00A31BB2">
      <w:pPr>
        <w:ind w:left="1416" w:hanging="707"/>
        <w:jc w:val="both"/>
        <w:rPr>
          <w:lang w:val="uk-UA"/>
        </w:rPr>
      </w:pPr>
      <w:r>
        <w:rPr>
          <w:lang w:val="uk-UA"/>
        </w:rPr>
        <w:t>Лавка зі спинкою -10шт.</w:t>
      </w:r>
      <w:r w:rsidR="00872805">
        <w:rPr>
          <w:lang w:val="uk-UA"/>
        </w:rPr>
        <w:t xml:space="preserve"> (</w:t>
      </w:r>
      <w:r w:rsidR="00872805" w:rsidRPr="001D463F">
        <w:rPr>
          <w:lang w:val="uk-UA"/>
        </w:rPr>
        <w:t>Бажано різного кольору</w:t>
      </w:r>
      <w:r w:rsidR="00872805">
        <w:rPr>
          <w:lang w:val="uk-UA"/>
        </w:rPr>
        <w:t>)</w:t>
      </w:r>
    </w:p>
    <w:p w:rsidR="001D463F" w:rsidRDefault="00125269">
      <w:pPr>
        <w:rPr>
          <w:lang w:val="uk-UA"/>
        </w:rPr>
      </w:pPr>
      <w:r>
        <w:rPr>
          <w:noProof/>
          <w:lang w:val="uk-UA" w:eastAsia="uk-UA"/>
        </w:rPr>
        <w:drawing>
          <wp:inline distT="0" distB="0" distL="0" distR="0" wp14:anchorId="279C5137" wp14:editId="32E46C18">
            <wp:extent cx="4856772" cy="3152140"/>
            <wp:effectExtent l="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68250" cy="3159589"/>
                    </a:xfrm>
                    <a:prstGeom prst="rect">
                      <a:avLst/>
                    </a:prstGeom>
                  </pic:spPr>
                </pic:pic>
              </a:graphicData>
            </a:graphic>
          </wp:inline>
        </w:drawing>
      </w:r>
    </w:p>
    <w:p w:rsidR="001D463F" w:rsidRDefault="001D463F">
      <w:pPr>
        <w:rPr>
          <w:lang w:val="uk-UA"/>
        </w:rPr>
      </w:pPr>
    </w:p>
    <w:p w:rsidR="001D463F" w:rsidRDefault="001D463F">
      <w:pPr>
        <w:rPr>
          <w:lang w:val="uk-UA"/>
        </w:rPr>
      </w:pPr>
    </w:p>
    <w:p w:rsidR="001D463F" w:rsidRDefault="001D463F">
      <w:pPr>
        <w:rPr>
          <w:lang w:val="uk-UA"/>
        </w:rPr>
      </w:pPr>
    </w:p>
    <w:p w:rsidR="001D463F" w:rsidRDefault="001D463F">
      <w:pPr>
        <w:rPr>
          <w:lang w:val="uk-UA"/>
        </w:rPr>
      </w:pPr>
    </w:p>
    <w:p w:rsidR="001D463F" w:rsidRDefault="001D463F">
      <w:pPr>
        <w:rPr>
          <w:lang w:val="uk-UA"/>
        </w:rPr>
      </w:pPr>
    </w:p>
    <w:p w:rsidR="001D463F" w:rsidRDefault="001D463F">
      <w:pPr>
        <w:rPr>
          <w:lang w:val="uk-UA"/>
        </w:rPr>
      </w:pPr>
    </w:p>
    <w:p w:rsidR="001D463F" w:rsidRDefault="001D463F">
      <w:pPr>
        <w:rPr>
          <w:lang w:val="uk-UA"/>
        </w:rPr>
      </w:pPr>
    </w:p>
    <w:p w:rsidR="001D463F" w:rsidRDefault="001D463F">
      <w:pPr>
        <w:rPr>
          <w:lang w:val="uk-UA"/>
        </w:rPr>
      </w:pPr>
      <w:r>
        <w:rPr>
          <w:noProof/>
          <w:lang w:val="uk-UA" w:eastAsia="uk-UA"/>
        </w:rPr>
        <w:lastRenderedPageBreak/>
        <w:drawing>
          <wp:inline distT="0" distB="0" distL="0" distR="0" wp14:anchorId="0D8B3982" wp14:editId="65EABB92">
            <wp:extent cx="1800225" cy="1789997"/>
            <wp:effectExtent l="0" t="0" r="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27043" cy="1816662"/>
                    </a:xfrm>
                    <a:prstGeom prst="rect">
                      <a:avLst/>
                    </a:prstGeom>
                  </pic:spPr>
                </pic:pic>
              </a:graphicData>
            </a:graphic>
          </wp:inline>
        </w:drawing>
      </w:r>
    </w:p>
    <w:p w:rsidR="001D463F" w:rsidRDefault="001D463F">
      <w:pPr>
        <w:rPr>
          <w:lang w:val="uk-UA"/>
        </w:rPr>
      </w:pPr>
    </w:p>
    <w:p w:rsidR="001D463F" w:rsidRDefault="001D463F">
      <w:pPr>
        <w:rPr>
          <w:lang w:val="uk-UA"/>
        </w:rPr>
      </w:pPr>
    </w:p>
    <w:p w:rsidR="001D463F" w:rsidRPr="001D463F" w:rsidRDefault="001D463F" w:rsidP="001D463F">
      <w:pPr>
        <w:jc w:val="center"/>
        <w:rPr>
          <w:b/>
          <w:lang w:val="uk-UA"/>
        </w:rPr>
      </w:pPr>
      <w:r w:rsidRPr="001D463F">
        <w:rPr>
          <w:b/>
          <w:lang w:val="uk-UA"/>
        </w:rPr>
        <w:t>Урна для сміття</w:t>
      </w:r>
    </w:p>
    <w:p w:rsidR="001D463F" w:rsidRDefault="001D463F">
      <w:pPr>
        <w:rPr>
          <w:lang w:val="uk-UA"/>
        </w:rPr>
      </w:pPr>
    </w:p>
    <w:p w:rsidR="00872805" w:rsidRDefault="00872805">
      <w:pPr>
        <w:rPr>
          <w:lang w:val="uk-UA"/>
        </w:rPr>
      </w:pPr>
      <w:r w:rsidRPr="001D463F">
        <w:rPr>
          <w:lang w:val="uk-UA"/>
        </w:rPr>
        <w:t>Урна для сміття металева кругла</w:t>
      </w:r>
      <w:r>
        <w:rPr>
          <w:lang w:val="uk-UA"/>
        </w:rPr>
        <w:t xml:space="preserve"> – 6шт. (</w:t>
      </w:r>
      <w:r w:rsidRPr="001D463F">
        <w:rPr>
          <w:lang w:val="uk-UA"/>
        </w:rPr>
        <w:t>Бажано різного кольору</w:t>
      </w:r>
      <w:r>
        <w:rPr>
          <w:lang w:val="uk-UA"/>
        </w:rPr>
        <w:t>)</w:t>
      </w:r>
    </w:p>
    <w:p w:rsidR="00125269" w:rsidRDefault="001D463F">
      <w:pPr>
        <w:rPr>
          <w:lang w:val="uk-UA"/>
        </w:rPr>
      </w:pPr>
      <w:r w:rsidRPr="001D463F">
        <w:rPr>
          <w:lang w:val="uk-UA"/>
        </w:rPr>
        <w:t>Урна для сміття металева кругла.</w:t>
      </w:r>
      <w:r w:rsidR="00A31BB2">
        <w:rPr>
          <w:lang w:val="uk-UA"/>
        </w:rPr>
        <w:t xml:space="preserve"> </w:t>
      </w:r>
      <w:r w:rsidRPr="001D463F">
        <w:rPr>
          <w:lang w:val="uk-UA"/>
        </w:rPr>
        <w:t>Отвір для сміття зверху.</w:t>
      </w:r>
      <w:r w:rsidR="00A31BB2">
        <w:rPr>
          <w:lang w:val="uk-UA"/>
        </w:rPr>
        <w:t xml:space="preserve"> </w:t>
      </w:r>
      <w:r w:rsidRPr="001D463F">
        <w:rPr>
          <w:lang w:val="uk-UA"/>
        </w:rPr>
        <w:t>Розмір 240*350-на 12 літрів.</w:t>
      </w:r>
      <w:r w:rsidR="00A31BB2">
        <w:rPr>
          <w:lang w:val="uk-UA"/>
        </w:rPr>
        <w:t xml:space="preserve"> </w:t>
      </w:r>
      <w:r w:rsidRPr="001D463F">
        <w:rPr>
          <w:lang w:val="uk-UA"/>
        </w:rPr>
        <w:t>Урна пофарбована порошковою фарбою.</w:t>
      </w:r>
      <w:r w:rsidR="00A31BB2">
        <w:rPr>
          <w:lang w:val="uk-UA"/>
        </w:rPr>
        <w:t xml:space="preserve"> </w:t>
      </w:r>
    </w:p>
    <w:p w:rsidR="00872805" w:rsidRDefault="00872805">
      <w:pPr>
        <w:rPr>
          <w:lang w:val="uk-UA"/>
        </w:rPr>
      </w:pPr>
    </w:p>
    <w:p w:rsidR="008C6740" w:rsidRDefault="008C6740">
      <w:pPr>
        <w:rPr>
          <w:lang w:val="uk-UA"/>
        </w:rPr>
      </w:pPr>
    </w:p>
    <w:p w:rsidR="008C6740" w:rsidRDefault="008C6740">
      <w:pPr>
        <w:rPr>
          <w:lang w:val="uk-UA"/>
        </w:rPr>
      </w:pPr>
    </w:p>
    <w:p w:rsidR="008C6740" w:rsidRDefault="008C6740">
      <w:pPr>
        <w:rPr>
          <w:lang w:val="uk-UA"/>
        </w:rPr>
      </w:pPr>
    </w:p>
    <w:p w:rsidR="008C6740" w:rsidRDefault="008C6740">
      <w:pPr>
        <w:rPr>
          <w:lang w:val="uk-UA"/>
        </w:rPr>
      </w:pPr>
    </w:p>
    <w:p w:rsidR="008C6740" w:rsidRDefault="008C6740">
      <w:pPr>
        <w:rPr>
          <w:lang w:val="uk-UA"/>
        </w:rPr>
      </w:pPr>
    </w:p>
    <w:p w:rsidR="00872805" w:rsidRDefault="00872805">
      <w:pPr>
        <w:rPr>
          <w:noProof/>
          <w:lang w:val="uk-UA" w:eastAsia="uk-UA"/>
        </w:rPr>
      </w:pPr>
      <w:r>
        <w:rPr>
          <w:noProof/>
          <w:lang w:val="uk-UA" w:eastAsia="uk-UA"/>
        </w:rPr>
        <w:drawing>
          <wp:inline distT="0" distB="0" distL="0" distR="0" wp14:anchorId="1E2FDB99" wp14:editId="7FB3F2D2">
            <wp:extent cx="3729718" cy="2705100"/>
            <wp:effectExtent l="0" t="0" r="444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46762" cy="2717461"/>
                    </a:xfrm>
                    <a:prstGeom prst="rect">
                      <a:avLst/>
                    </a:prstGeom>
                  </pic:spPr>
                </pic:pic>
              </a:graphicData>
            </a:graphic>
          </wp:inline>
        </w:drawing>
      </w:r>
      <w:r w:rsidRPr="00872805">
        <w:rPr>
          <w:noProof/>
          <w:lang w:val="uk-UA" w:eastAsia="uk-UA"/>
        </w:rPr>
        <w:t xml:space="preserve"> </w:t>
      </w:r>
    </w:p>
    <w:p w:rsidR="00872805" w:rsidRDefault="00872805">
      <w:pPr>
        <w:rPr>
          <w:lang w:val="uk-UA"/>
        </w:rPr>
      </w:pPr>
    </w:p>
    <w:p w:rsidR="00872805" w:rsidRDefault="00872805">
      <w:pPr>
        <w:rPr>
          <w:lang w:val="uk-UA"/>
        </w:rPr>
      </w:pPr>
    </w:p>
    <w:p w:rsidR="00872805" w:rsidRPr="00872805" w:rsidRDefault="00872805" w:rsidP="00872805">
      <w:pPr>
        <w:jc w:val="center"/>
        <w:rPr>
          <w:b/>
          <w:lang w:val="uk-UA"/>
        </w:rPr>
      </w:pPr>
      <w:r w:rsidRPr="00872805">
        <w:rPr>
          <w:b/>
          <w:lang w:val="uk-UA"/>
        </w:rPr>
        <w:t>Декоративний парканчик 170м</w:t>
      </w:r>
      <w:r w:rsidRPr="00872805">
        <w:rPr>
          <w:b/>
          <w:vertAlign w:val="superscript"/>
          <w:lang w:val="uk-UA"/>
        </w:rPr>
        <w:t>2</w:t>
      </w:r>
      <w:r w:rsidRPr="00872805">
        <w:rPr>
          <w:b/>
          <w:lang w:val="uk-UA"/>
        </w:rPr>
        <w:t>.</w:t>
      </w:r>
      <w:r>
        <w:rPr>
          <w:b/>
          <w:lang w:val="uk-UA"/>
        </w:rPr>
        <w:t xml:space="preserve"> (</w:t>
      </w:r>
      <w:r w:rsidRPr="001D463F">
        <w:rPr>
          <w:lang w:val="uk-UA"/>
        </w:rPr>
        <w:t>Бажано різного кольору</w:t>
      </w:r>
      <w:r>
        <w:rPr>
          <w:lang w:val="uk-UA"/>
        </w:rPr>
        <w:t>)</w:t>
      </w:r>
    </w:p>
    <w:p w:rsidR="00872805" w:rsidRPr="00125269" w:rsidRDefault="00872805">
      <w:pPr>
        <w:rPr>
          <w:lang w:val="uk-UA"/>
        </w:rPr>
      </w:pPr>
      <w:r>
        <w:rPr>
          <w:lang w:val="uk-UA"/>
        </w:rPr>
        <w:t xml:space="preserve">Стійка металева труба </w:t>
      </w:r>
      <w:r w:rsidR="004475A1">
        <w:rPr>
          <w:lang w:val="uk-UA"/>
        </w:rPr>
        <w:t>ДУ</w:t>
      </w:r>
      <w:r>
        <w:rPr>
          <w:lang w:val="uk-UA"/>
        </w:rPr>
        <w:t xml:space="preserve"> 40/2,5. Діаметром 50мм. Товщина металу 2,5мм. Стійка зве</w:t>
      </w:r>
      <w:r w:rsidR="004475A1">
        <w:rPr>
          <w:lang w:val="uk-UA"/>
        </w:rPr>
        <w:t>рху має пластикову заглушку. Дов</w:t>
      </w:r>
      <w:r>
        <w:rPr>
          <w:lang w:val="uk-UA"/>
        </w:rPr>
        <w:t xml:space="preserve">жина секції 2 метри, висота 40см. Поперечні несучі елементи з профільної труби перерізом 30/20 мм. Штахети виконані з водостійкої фанери товщиною 15мм. Розмір штахети 300 х 100мм. Клас фанери СФС. </w:t>
      </w:r>
    </w:p>
    <w:sectPr w:rsidR="00872805" w:rsidRPr="00125269">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08F1" w:rsidRDefault="006F08F1" w:rsidP="00540623">
      <w:r>
        <w:separator/>
      </w:r>
    </w:p>
  </w:endnote>
  <w:endnote w:type="continuationSeparator" w:id="0">
    <w:p w:rsidR="006F08F1" w:rsidRDefault="006F08F1" w:rsidP="005406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DejaVu Sans">
    <w:altName w:val="Times New Roman"/>
    <w:charset w:val="01"/>
    <w:family w:val="auto"/>
    <w:pitch w:val="variable"/>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08F1" w:rsidRDefault="006F08F1" w:rsidP="00540623">
      <w:r>
        <w:separator/>
      </w:r>
    </w:p>
  </w:footnote>
  <w:footnote w:type="continuationSeparator" w:id="0">
    <w:p w:rsidR="006F08F1" w:rsidRDefault="006F08F1" w:rsidP="0054062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16A3"/>
    <w:rsid w:val="00125269"/>
    <w:rsid w:val="001D463F"/>
    <w:rsid w:val="002A5652"/>
    <w:rsid w:val="004475A1"/>
    <w:rsid w:val="00540623"/>
    <w:rsid w:val="006F08F1"/>
    <w:rsid w:val="007F16A3"/>
    <w:rsid w:val="00872805"/>
    <w:rsid w:val="008C6740"/>
    <w:rsid w:val="00A11D55"/>
    <w:rsid w:val="00A31BB2"/>
    <w:rsid w:val="00FD59D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7019B9A-E579-43E9-A9D0-5F840BF63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1D55"/>
    <w:pPr>
      <w:spacing w:after="0" w:line="240" w:lineRule="auto"/>
    </w:pPr>
    <w:rPr>
      <w:rFonts w:ascii="Times New Roman" w:eastAsia="Times New Roman" w:hAnsi="Times New Roman" w:cs="Times New Roman"/>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40623"/>
    <w:pPr>
      <w:spacing w:after="200" w:line="276" w:lineRule="auto"/>
      <w:ind w:left="720"/>
      <w:contextualSpacing/>
    </w:pPr>
    <w:rPr>
      <w:rFonts w:ascii="Calibri" w:eastAsia="Calibri" w:hAnsi="Calibri"/>
      <w:sz w:val="22"/>
      <w:szCs w:val="22"/>
      <w:lang w:eastAsia="en-US"/>
    </w:rPr>
  </w:style>
  <w:style w:type="paragraph" w:styleId="a4">
    <w:name w:val="header"/>
    <w:basedOn w:val="a"/>
    <w:link w:val="a5"/>
    <w:uiPriority w:val="99"/>
    <w:unhideWhenUsed/>
    <w:rsid w:val="00540623"/>
    <w:pPr>
      <w:tabs>
        <w:tab w:val="center" w:pos="4819"/>
        <w:tab w:val="right" w:pos="9639"/>
      </w:tabs>
    </w:pPr>
  </w:style>
  <w:style w:type="character" w:customStyle="1" w:styleId="a5">
    <w:name w:val="Верхній колонтитул Знак"/>
    <w:basedOn w:val="a0"/>
    <w:link w:val="a4"/>
    <w:uiPriority w:val="99"/>
    <w:rsid w:val="00540623"/>
    <w:rPr>
      <w:rFonts w:ascii="Times New Roman" w:eastAsia="Times New Roman" w:hAnsi="Times New Roman" w:cs="Times New Roman"/>
      <w:sz w:val="24"/>
      <w:szCs w:val="24"/>
      <w:lang w:val="ru-RU" w:eastAsia="ru-RU"/>
    </w:rPr>
  </w:style>
  <w:style w:type="paragraph" w:styleId="a6">
    <w:name w:val="footer"/>
    <w:basedOn w:val="a"/>
    <w:link w:val="a7"/>
    <w:uiPriority w:val="99"/>
    <w:unhideWhenUsed/>
    <w:rsid w:val="00540623"/>
    <w:pPr>
      <w:tabs>
        <w:tab w:val="center" w:pos="4819"/>
        <w:tab w:val="right" w:pos="9639"/>
      </w:tabs>
    </w:pPr>
  </w:style>
  <w:style w:type="character" w:customStyle="1" w:styleId="a7">
    <w:name w:val="Нижній колонтитул Знак"/>
    <w:basedOn w:val="a0"/>
    <w:link w:val="a6"/>
    <w:uiPriority w:val="99"/>
    <w:rsid w:val="00540623"/>
    <w:rPr>
      <w:rFonts w:ascii="Times New Roman" w:eastAsia="Times New Roman" w:hAnsi="Times New Roman" w:cs="Times New Roman"/>
      <w:sz w:val="24"/>
      <w:szCs w:val="24"/>
      <w:lang w:val="ru-RU" w:eastAsia="ru-RU"/>
    </w:rPr>
  </w:style>
  <w:style w:type="paragraph" w:styleId="a8">
    <w:name w:val="Balloon Text"/>
    <w:basedOn w:val="a"/>
    <w:link w:val="a9"/>
    <w:uiPriority w:val="99"/>
    <w:semiHidden/>
    <w:unhideWhenUsed/>
    <w:rsid w:val="008C6740"/>
    <w:rPr>
      <w:rFonts w:ascii="Segoe UI" w:hAnsi="Segoe UI" w:cs="Segoe UI"/>
      <w:sz w:val="18"/>
      <w:szCs w:val="18"/>
    </w:rPr>
  </w:style>
  <w:style w:type="character" w:customStyle="1" w:styleId="a9">
    <w:name w:val="Текст у виносці Знак"/>
    <w:basedOn w:val="a0"/>
    <w:link w:val="a8"/>
    <w:uiPriority w:val="99"/>
    <w:semiHidden/>
    <w:rsid w:val="008C6740"/>
    <w:rPr>
      <w:rFonts w:ascii="Segoe UI" w:eastAsia="Times New Roman" w:hAnsi="Segoe UI" w:cs="Segoe UI"/>
      <w:sz w:val="18"/>
      <w:szCs w:val="18"/>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4</Pages>
  <Words>2106</Words>
  <Characters>1201</Characters>
  <Application>Microsoft Office Word</Application>
  <DocSecurity>0</DocSecurity>
  <Lines>10</Lines>
  <Paragraphs>6</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3301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Полюганич</dc:creator>
  <cp:keywords/>
  <dc:description/>
  <cp:lastModifiedBy>Полюганич</cp:lastModifiedBy>
  <cp:revision>10</cp:revision>
  <cp:lastPrinted>2021-04-19T09:28:00Z</cp:lastPrinted>
  <dcterms:created xsi:type="dcterms:W3CDTF">2021-04-19T09:13:00Z</dcterms:created>
  <dcterms:modified xsi:type="dcterms:W3CDTF">2021-04-19T09:28:00Z</dcterms:modified>
</cp:coreProperties>
</file>